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53" w:rsidRDefault="002B1458" w:rsidP="002B1458">
      <w:pPr>
        <w:pStyle w:val="NoSpacing"/>
        <w:rPr>
          <w:rFonts w:ascii="Bodoni MT Black" w:hAnsi="Bodoni MT Black"/>
          <w:sz w:val="32"/>
          <w:szCs w:val="32"/>
        </w:rPr>
      </w:pPr>
      <w:r w:rsidRPr="002B1458">
        <w:rPr>
          <w:rFonts w:ascii="Bodoni MT Black" w:hAnsi="Bodoni MT Black"/>
          <w:sz w:val="32"/>
          <w:szCs w:val="32"/>
        </w:rPr>
        <w:t>English and Language Arts 2018-2019</w:t>
      </w:r>
    </w:p>
    <w:p w:rsidR="002B1458" w:rsidRDefault="002B1458" w:rsidP="002B1458">
      <w:pPr>
        <w:pStyle w:val="NoSpacing"/>
        <w:rPr>
          <w:rFonts w:ascii="Bodoni MT Black" w:hAnsi="Bodoni MT Black"/>
          <w:sz w:val="32"/>
          <w:szCs w:val="32"/>
        </w:rPr>
      </w:pPr>
    </w:p>
    <w:p w:rsidR="002B1458" w:rsidRDefault="002B1458" w:rsidP="002B1458">
      <w:pPr>
        <w:pStyle w:val="NoSpacing"/>
        <w:rPr>
          <w:rFonts w:ascii="Bodoni MT Black" w:hAnsi="Bodoni MT Black"/>
          <w:sz w:val="32"/>
          <w:szCs w:val="32"/>
        </w:rPr>
      </w:pPr>
      <w:r>
        <w:rPr>
          <w:rFonts w:ascii="Bodoni MT Black" w:hAnsi="Bodoni MT Black"/>
          <w:sz w:val="32"/>
          <w:szCs w:val="32"/>
        </w:rPr>
        <w:t xml:space="preserve">The English classes at Hettinger High School </w:t>
      </w:r>
      <w:proofErr w:type="gramStart"/>
      <w:r>
        <w:rPr>
          <w:rFonts w:ascii="Bodoni MT Black" w:hAnsi="Bodoni MT Black"/>
          <w:sz w:val="32"/>
          <w:szCs w:val="32"/>
        </w:rPr>
        <w:t>are designed</w:t>
      </w:r>
      <w:proofErr w:type="gramEnd"/>
      <w:r>
        <w:rPr>
          <w:rFonts w:ascii="Bodoni MT Black" w:hAnsi="Bodoni MT Black"/>
          <w:sz w:val="32"/>
          <w:szCs w:val="32"/>
        </w:rPr>
        <w:t xml:space="preserve"> around a large variety of skills and areas at which the students may learn to excel.  Since the national and state tests include reading and grammar sections, our classes focus on literature and on composition skills for writing and speaking.</w:t>
      </w:r>
    </w:p>
    <w:p w:rsidR="002B1458" w:rsidRDefault="002B1458" w:rsidP="002B1458">
      <w:pPr>
        <w:pStyle w:val="NoSpacing"/>
        <w:rPr>
          <w:rFonts w:ascii="Bodoni MT Black" w:hAnsi="Bodoni MT Black"/>
          <w:sz w:val="32"/>
          <w:szCs w:val="32"/>
        </w:rPr>
      </w:pPr>
    </w:p>
    <w:p w:rsidR="002B1458" w:rsidRDefault="002B1458" w:rsidP="002B1458">
      <w:pPr>
        <w:pStyle w:val="NoSpacing"/>
        <w:rPr>
          <w:rFonts w:ascii="Bodoni MT Black" w:hAnsi="Bodoni MT Black"/>
          <w:sz w:val="32"/>
          <w:szCs w:val="32"/>
        </w:rPr>
      </w:pPr>
      <w:r>
        <w:rPr>
          <w:rFonts w:ascii="Bodoni MT Black" w:hAnsi="Bodoni MT Black"/>
          <w:sz w:val="32"/>
          <w:szCs w:val="32"/>
        </w:rPr>
        <w:t xml:space="preserve">The students sign a contract the first week of </w:t>
      </w:r>
      <w:proofErr w:type="gramStart"/>
      <w:r>
        <w:rPr>
          <w:rFonts w:ascii="Bodoni MT Black" w:hAnsi="Bodoni MT Black"/>
          <w:sz w:val="32"/>
          <w:szCs w:val="32"/>
        </w:rPr>
        <w:t>school which</w:t>
      </w:r>
      <w:proofErr w:type="gramEnd"/>
      <w:r>
        <w:rPr>
          <w:rFonts w:ascii="Bodoni MT Black" w:hAnsi="Bodoni MT Black"/>
          <w:sz w:val="32"/>
          <w:szCs w:val="32"/>
        </w:rPr>
        <w:t xml:space="preserve"> gives them procedures and expectations.  They </w:t>
      </w:r>
      <w:proofErr w:type="gramStart"/>
      <w:r>
        <w:rPr>
          <w:rFonts w:ascii="Bodoni MT Black" w:hAnsi="Bodoni MT Black"/>
          <w:sz w:val="32"/>
          <w:szCs w:val="32"/>
        </w:rPr>
        <w:t>are also made</w:t>
      </w:r>
      <w:proofErr w:type="gramEnd"/>
      <w:r>
        <w:rPr>
          <w:rFonts w:ascii="Bodoni MT Black" w:hAnsi="Bodoni MT Black"/>
          <w:sz w:val="32"/>
          <w:szCs w:val="32"/>
        </w:rPr>
        <w:t xml:space="preserve"> aware of nine-week tests and a semester test that counts as 1/5 or twenty percent of their grade.  Likewise, they know that they may use notes on these tests—until we get into the literature areas in second semester. </w:t>
      </w:r>
    </w:p>
    <w:p w:rsidR="002B1458" w:rsidRDefault="002B1458" w:rsidP="002B1458">
      <w:pPr>
        <w:pStyle w:val="NoSpacing"/>
        <w:rPr>
          <w:rFonts w:ascii="Bodoni MT Black" w:hAnsi="Bodoni MT Black"/>
          <w:sz w:val="32"/>
          <w:szCs w:val="32"/>
        </w:rPr>
      </w:pPr>
    </w:p>
    <w:p w:rsidR="002B1458" w:rsidRDefault="002B1458" w:rsidP="002B1458">
      <w:pPr>
        <w:pStyle w:val="NoSpacing"/>
        <w:rPr>
          <w:rFonts w:ascii="Bodoni MT Black" w:hAnsi="Bodoni MT Black"/>
          <w:sz w:val="32"/>
          <w:szCs w:val="32"/>
        </w:rPr>
      </w:pPr>
      <w:r>
        <w:rPr>
          <w:rFonts w:ascii="Bodoni MT Black" w:hAnsi="Bodoni MT Black"/>
          <w:sz w:val="32"/>
          <w:szCs w:val="32"/>
        </w:rPr>
        <w:t>The major focus first semester is on grammar and composition basics, with some vocabulary/spelling/usage and capitalization/punctuation and some fun as they learn skills for life-long use.</w:t>
      </w:r>
    </w:p>
    <w:p w:rsidR="002B1458" w:rsidRDefault="002B1458" w:rsidP="002B1458">
      <w:pPr>
        <w:pStyle w:val="NoSpacing"/>
        <w:rPr>
          <w:rFonts w:ascii="Bodoni MT Black" w:hAnsi="Bodoni MT Black"/>
          <w:sz w:val="32"/>
          <w:szCs w:val="32"/>
        </w:rPr>
      </w:pPr>
    </w:p>
    <w:p w:rsidR="002B1458" w:rsidRPr="002B1458" w:rsidRDefault="002B1458" w:rsidP="002B1458">
      <w:pPr>
        <w:pStyle w:val="NoSpacing"/>
        <w:rPr>
          <w:rFonts w:ascii="Bodoni MT Black" w:hAnsi="Bodoni MT Black"/>
          <w:sz w:val="32"/>
          <w:szCs w:val="32"/>
        </w:rPr>
      </w:pPr>
      <w:r>
        <w:rPr>
          <w:rFonts w:ascii="Bodoni MT Black" w:hAnsi="Bodoni MT Black"/>
          <w:sz w:val="32"/>
          <w:szCs w:val="32"/>
        </w:rPr>
        <w:t>The second semester focuses on literature and composition skills for use in essays, research papers, and reaction papers.</w:t>
      </w:r>
      <w:bookmarkStart w:id="0" w:name="_GoBack"/>
      <w:bookmarkEnd w:id="0"/>
    </w:p>
    <w:p w:rsidR="002B1458" w:rsidRDefault="002B1458" w:rsidP="002B1458">
      <w:pPr>
        <w:pStyle w:val="NoSpacing"/>
        <w:rPr>
          <w:rFonts w:ascii="Bodoni MT Black" w:hAnsi="Bodoni MT Black"/>
          <w:sz w:val="28"/>
          <w:szCs w:val="28"/>
        </w:rPr>
      </w:pPr>
    </w:p>
    <w:p w:rsidR="002B1458" w:rsidRDefault="002B1458" w:rsidP="002B1458">
      <w:pPr>
        <w:pStyle w:val="NoSpacing"/>
        <w:rPr>
          <w:rFonts w:ascii="Bodoni MT Black" w:hAnsi="Bodoni MT Black"/>
          <w:sz w:val="28"/>
          <w:szCs w:val="28"/>
        </w:rPr>
      </w:pPr>
    </w:p>
    <w:p w:rsidR="002B1458" w:rsidRPr="002B1458" w:rsidRDefault="002B1458" w:rsidP="002B1458">
      <w:pPr>
        <w:pStyle w:val="NoSpacing"/>
        <w:rPr>
          <w:rFonts w:ascii="Bodoni MT Black" w:hAnsi="Bodoni MT Black"/>
          <w:sz w:val="28"/>
          <w:szCs w:val="28"/>
        </w:rPr>
      </w:pPr>
    </w:p>
    <w:sectPr w:rsidR="002B1458" w:rsidRPr="002B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58"/>
    <w:rsid w:val="002B1458"/>
    <w:rsid w:val="006C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D93C"/>
  <w15:chartTrackingRefBased/>
  <w15:docId w15:val="{54C3CA90-4194-4511-8151-69E2F0A9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Dunn</dc:creator>
  <cp:keywords/>
  <dc:description/>
  <cp:lastModifiedBy>Jeri Dunn</cp:lastModifiedBy>
  <cp:revision>1</cp:revision>
  <dcterms:created xsi:type="dcterms:W3CDTF">2018-12-02T21:16:00Z</dcterms:created>
  <dcterms:modified xsi:type="dcterms:W3CDTF">2018-12-02T21:22:00Z</dcterms:modified>
</cp:coreProperties>
</file>